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295B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Приняли новые СанПиН по питанию – общие для всех организаций</w:t>
      </w:r>
    </w:p>
    <w:p w:rsidR="00000000" w:rsidRDefault="00BB295B">
      <w:pPr>
        <w:pStyle w:val="doc-leadtext"/>
        <w:divId w:val="1660421010"/>
      </w:pPr>
      <w:r>
        <w:t xml:space="preserve">Роспотребнадзор утвердил новые СанПиН по организации общественного питания населения. Теперь один документ будет регулировать </w:t>
      </w:r>
      <w:r>
        <w:t xml:space="preserve">питание всех групп людей, в том числе детей в школах и детских садах. Нормы будут действовать с 1 января 2021 года по 1 января 2027 года. </w:t>
      </w:r>
    </w:p>
    <w:p w:rsidR="00000000" w:rsidRDefault="00BB295B">
      <w:pPr>
        <w:pStyle w:val="a5"/>
        <w:divId w:val="211429301"/>
      </w:pPr>
      <w:r>
        <w:t>Установили единые санитарные требования к организации общественного питания. Новые СанПиН заменят нормы 17 актов Росп</w:t>
      </w:r>
      <w:r>
        <w:t>отребнадзора, которые регулировали вопросы питания различных категорий граждан: взрослых, детей, инвалидов, лиц, нуждающихся в особом питании.</w:t>
      </w:r>
    </w:p>
    <w:p w:rsidR="00000000" w:rsidRDefault="00BB295B">
      <w:pPr>
        <w:pStyle w:val="a5"/>
        <w:divId w:val="211429301"/>
      </w:pPr>
      <w:r>
        <w:t>Питанию детей отвели отдельный раздел. В нем изложили нормы для школ, детских садов, медицинских организаций, дет</w:t>
      </w:r>
      <w:r>
        <w:t>ских лагерей и других заведений, где организуют питание детей</w:t>
      </w:r>
      <w:r>
        <w:t>.</w:t>
      </w:r>
    </w:p>
    <w:p w:rsidR="00000000" w:rsidRDefault="00BB295B">
      <w:pPr>
        <w:pStyle w:val="a5"/>
        <w:divId w:val="211429301"/>
      </w:pPr>
      <w:r>
        <w:t>Новые требования учитывают современные реалии. Теперь дети, которым показано лечебное и специальное питание, смогут приносить еду из дома и есть ее в столовой или специальном помещении. Расшири</w:t>
      </w:r>
      <w:r>
        <w:t>ли требования к вендинговым аппаратам. Их можно размещать для организации дополнительного питания в школах и детских садах, в том числе в столовых</w:t>
      </w:r>
      <w:r>
        <w:t>.</w:t>
      </w:r>
    </w:p>
    <w:p w:rsidR="00000000" w:rsidRDefault="00BB295B">
      <w:pPr>
        <w:pStyle w:val="a5"/>
        <w:divId w:val="211429301"/>
      </w:pPr>
      <w:r>
        <w:t xml:space="preserve">Уточнили требования к питьевому режиму. Например, при организации массовых мероприятий длительностью больше </w:t>
      </w:r>
      <w:r>
        <w:t>2 часов каждого ребенка надо обеспечить бутилированной негазированной водой промышленного производства. Рассчитывают объем воды с учетом того, что дневной запас воды на ребенка составляет 1,5 л</w:t>
      </w:r>
      <w:r>
        <w:t>.</w:t>
      </w:r>
    </w:p>
    <w:p w:rsidR="00000000" w:rsidRDefault="00BB295B">
      <w:pPr>
        <w:pStyle w:val="a5"/>
        <w:divId w:val="211429301"/>
      </w:pPr>
      <w:r>
        <w:t>Новые СанПиН разработаны с учетом риск-ориентированного подхо</w:t>
      </w:r>
      <w:r>
        <w:t>да, современных видов упаковки и сырья, которые используют в процессе изготовления, хранения, транспортировки и реализации продукции. Исключили дублирование требований других нормативных документов</w:t>
      </w:r>
      <w:r>
        <w:t>.</w:t>
      </w:r>
    </w:p>
    <w:p w:rsidR="00000000" w:rsidRDefault="00BB295B">
      <w:pPr>
        <w:pStyle w:val="a5"/>
        <w:divId w:val="211429301"/>
      </w:pPr>
      <w:r>
        <w:t>В документе закрепили, что производственный контроль пита</w:t>
      </w:r>
      <w:r>
        <w:t>ния надо проводить на основе принципов ХАССП в порядке и с периодичностью, которые образовательная организация устанавливает самостоятельно. Подробнее об организации производственного контроля питания</w:t>
      </w:r>
      <w:r>
        <w:t xml:space="preserve"> </w:t>
      </w:r>
      <w:hyperlink r:id="rId4" w:anchor="/document/16/2851/" w:tooltip="" w:history="1">
        <w:r>
          <w:rPr>
            <w:rStyle w:val="a3"/>
          </w:rPr>
          <w:t>читайте в рекомендации</w:t>
        </w:r>
      </w:hyperlink>
      <w:r>
        <w:t>.</w:t>
      </w:r>
    </w:p>
    <w:p w:rsidR="00000000" w:rsidRDefault="00BB295B">
      <w:pPr>
        <w:pStyle w:val="a5"/>
        <w:divId w:val="211429301"/>
      </w:pPr>
      <w:r>
        <w:rPr>
          <w:rStyle w:val="a6"/>
        </w:rPr>
        <w:t>Источник:</w:t>
      </w:r>
      <w:r>
        <w:t xml:space="preserve"> </w:t>
      </w:r>
      <w:hyperlink r:id="rId5" w:anchor="/document/97/483934/" w:tooltip="" w:history="1">
        <w:r>
          <w:rPr>
            <w:rStyle w:val="a3"/>
          </w:rPr>
          <w:t>постановление главного санитарного врача России от 27.10.2020 № 32</w:t>
        </w:r>
      </w:hyperlink>
      <w:r>
        <w:t>.</w:t>
      </w:r>
    </w:p>
    <w:p w:rsidR="00000000" w:rsidRDefault="00BB295B">
      <w:pPr>
        <w:divId w:val="1434083933"/>
        <w:rPr>
          <w:rFonts w:ascii="Arial" w:eastAsia="Times New Roman" w:hAnsi="Arial" w:cs="Arial"/>
          <w:sz w:val="20"/>
          <w:szCs w:val="20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attachedTemplate r:id="rId1"/>
  <w:defaultTabStop w:val="708"/>
  <w:noPunctuationKerning/>
  <w:characterSpacingControl w:val="doNotCompress"/>
  <w:compat/>
  <w:rsids>
    <w:rsidRoot w:val="00BB295B"/>
    <w:rsid w:val="00BB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paragraph" w:customStyle="1" w:styleId="doc-leadtext">
    <w:name w:val="doc-lead__text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9301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93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САБИ</cp:lastModifiedBy>
  <cp:revision>2</cp:revision>
  <dcterms:created xsi:type="dcterms:W3CDTF">2021-01-14T07:09:00Z</dcterms:created>
  <dcterms:modified xsi:type="dcterms:W3CDTF">2021-01-14T07:09:00Z</dcterms:modified>
</cp:coreProperties>
</file>